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7EE" w:rsidRPr="00B467F1" w:rsidRDefault="001567EE" w:rsidP="001567EE">
      <w:pPr>
        <w:pBdr>
          <w:top w:val="single" w:sz="12" w:space="4" w:color="D4E1F1"/>
        </w:pBdr>
        <w:shd w:val="clear" w:color="auto" w:fill="FFFFFF"/>
        <w:spacing w:before="240" w:after="0" w:line="240" w:lineRule="auto"/>
        <w:ind w:right="150"/>
        <w:outlineLvl w:val="0"/>
        <w:rPr>
          <w:rFonts w:ascii="Arial" w:eastAsia="Times New Roman" w:hAnsi="Arial" w:cs="Arial"/>
          <w:b/>
          <w:color w:val="0A2973"/>
          <w:kern w:val="36"/>
          <w:sz w:val="36"/>
          <w:szCs w:val="36"/>
          <w:lang w:eastAsia="ru-RU"/>
        </w:rPr>
      </w:pPr>
      <w:bookmarkStart w:id="0" w:name="_GoBack"/>
      <w:bookmarkEnd w:id="0"/>
      <w:r w:rsidRPr="00B467F1">
        <w:rPr>
          <w:rFonts w:ascii="Arial" w:eastAsia="Times New Roman" w:hAnsi="Arial" w:cs="Arial"/>
          <w:b/>
          <w:color w:val="0A2973"/>
          <w:kern w:val="36"/>
          <w:sz w:val="36"/>
          <w:szCs w:val="36"/>
          <w:lang w:eastAsia="ru-RU"/>
        </w:rPr>
        <w:t>Открытие лицевого счета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Для учета прав на ценные бумаги зарегистрированному лицу необходимо открыть счет в системе ведения реестра владельцев ценных бумаг.</w:t>
      </w:r>
    </w:p>
    <w:p w:rsidR="001567EE" w:rsidRPr="00B467F1" w:rsidRDefault="001567EE" w:rsidP="001567EE">
      <w:pPr>
        <w:shd w:val="clear" w:color="auto" w:fill="FFFFFF"/>
        <w:spacing w:before="120" w:after="120" w:line="240" w:lineRule="auto"/>
        <w:ind w:left="180" w:right="300"/>
        <w:outlineLvl w:val="1"/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</w:pPr>
    </w:p>
    <w:p w:rsidR="001567EE" w:rsidRPr="00B467F1" w:rsidRDefault="001567EE" w:rsidP="00B467F1">
      <w:pPr>
        <w:pStyle w:val="a8"/>
        <w:numPr>
          <w:ilvl w:val="0"/>
          <w:numId w:val="2"/>
        </w:numPr>
        <w:shd w:val="clear" w:color="auto" w:fill="FFFFFF"/>
        <w:spacing w:before="120" w:after="120" w:line="240" w:lineRule="auto"/>
        <w:ind w:right="300"/>
        <w:outlineLvl w:val="1"/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</w:pPr>
      <w:r w:rsidRPr="00B467F1"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  <w:t>Предоставляемые документы (для физического лица)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Анкета зарегистрированного физического лица. Данное физическое лицо ставит подпись на анкете в присутствии уполномоченного представителя регистратора либо подлинность подписи должна быть засвидетельствована нотариально.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случае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предоставления анкеты уполномоченным представителем физического лица, нотариально удостоверенная доверенность и нотариально удостоверенная копия документа, удостоверяющего личность лица, которому открывается счет в реестре.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случае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предоставления анкеты средствами почтовой связи, нотариально удостоверенная копия документа, удостоверяющего личность лица, которому открывается счет в реестре.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Квитанция об оплате услуг регистратора.</w:t>
      </w:r>
    </w:p>
    <w:p w:rsidR="001567EE" w:rsidRPr="00A125E7" w:rsidRDefault="001567EE" w:rsidP="001567EE">
      <w:pPr>
        <w:shd w:val="clear" w:color="auto" w:fill="FFFFFF"/>
        <w:spacing w:before="120" w:after="120" w:line="240" w:lineRule="auto"/>
        <w:ind w:left="180" w:right="300"/>
        <w:outlineLvl w:val="1"/>
        <w:rPr>
          <w:rFonts w:ascii="Arial" w:eastAsia="Times New Roman" w:hAnsi="Arial" w:cs="Arial"/>
          <w:b/>
          <w:bCs/>
          <w:color w:val="6F7A84"/>
          <w:sz w:val="23"/>
          <w:szCs w:val="23"/>
          <w:lang w:eastAsia="ru-RU"/>
        </w:rPr>
      </w:pPr>
    </w:p>
    <w:p w:rsidR="001567EE" w:rsidRPr="00B467F1" w:rsidRDefault="001567EE" w:rsidP="00B467F1">
      <w:pPr>
        <w:pStyle w:val="a8"/>
        <w:numPr>
          <w:ilvl w:val="0"/>
          <w:numId w:val="3"/>
        </w:numPr>
        <w:shd w:val="clear" w:color="auto" w:fill="FFFFFF"/>
        <w:spacing w:before="120" w:after="120" w:line="240" w:lineRule="auto"/>
        <w:ind w:right="300"/>
        <w:outlineLvl w:val="1"/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</w:pPr>
      <w:r w:rsidRPr="00B467F1"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  <w:t>Предоставляемые документы (для юридического лица)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Анкета зарегистрированного юридического лица.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Если лица, имеющие право действовать от имени юридического лица, не поставили подпись в присутствии уполномоченного представителя регистратора, но имеют право подписи платежных документов, должна быть предоставлена карточка, содержащая образец подписи лица, имеющего право действовать от имени юридического лица без доверенности и оттиском печати юридического лица, удостоверенная нотариально.</w:t>
      </w:r>
      <w:proofErr w:type="gramEnd"/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Копия устава юридического лица, заверенная нотариально или регистрирующим органом.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Копия свидетельства о государственной регистрации, заверенная нотариально или регистрирующим органом.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Оригинал выписки из ЕГРЮЛ или ее копия, заверенная нотариально (представляется для открытия российскому юридическому лицу лицевого счета владельца ценных бумаг или лицевого счета доверительного управляющего).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5. Копия лицензии на осуществление профессиональной деятельности на рынке ценных бумаг (для номинального держателя и доверительного управляющего), заверенная нотариально или регистрирующим органом.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Документ, подтверждающий назначение на должность лица, имеющего право действовать от имени юридического лица без доверенности.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7. Доверенность, выданная от имени юридического лица уполномоченному представителю.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8. Документ об оплате услуг регистратора или гарантийное письмо.</w:t>
      </w:r>
    </w:p>
    <w:p w:rsidR="001567EE" w:rsidRPr="00A125E7" w:rsidRDefault="001567EE" w:rsidP="001567EE">
      <w:pPr>
        <w:shd w:val="clear" w:color="auto" w:fill="FFFFFF"/>
        <w:spacing w:before="120" w:after="120" w:line="240" w:lineRule="auto"/>
        <w:ind w:left="180" w:right="300"/>
        <w:outlineLvl w:val="1"/>
        <w:rPr>
          <w:rFonts w:ascii="Arial" w:eastAsia="Times New Roman" w:hAnsi="Arial" w:cs="Arial"/>
          <w:b/>
          <w:bCs/>
          <w:color w:val="6F7A84"/>
          <w:sz w:val="23"/>
          <w:szCs w:val="23"/>
          <w:lang w:eastAsia="ru-RU"/>
        </w:rPr>
      </w:pPr>
    </w:p>
    <w:p w:rsidR="001567EE" w:rsidRPr="00B467F1" w:rsidRDefault="001567EE" w:rsidP="00B467F1">
      <w:pPr>
        <w:pStyle w:val="a8"/>
        <w:numPr>
          <w:ilvl w:val="0"/>
          <w:numId w:val="4"/>
        </w:numPr>
        <w:shd w:val="clear" w:color="auto" w:fill="FFFFFF"/>
        <w:spacing w:before="120" w:after="120" w:line="240" w:lineRule="auto"/>
        <w:ind w:right="300"/>
        <w:outlineLvl w:val="1"/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</w:pPr>
      <w:r w:rsidRPr="00B467F1">
        <w:rPr>
          <w:rFonts w:ascii="Arial" w:eastAsia="Times New Roman" w:hAnsi="Arial" w:cs="Arial"/>
          <w:b/>
          <w:bCs/>
          <w:color w:val="0A2973"/>
          <w:sz w:val="23"/>
          <w:szCs w:val="23"/>
          <w:lang w:eastAsia="ru-RU"/>
        </w:rPr>
        <w:t>Предоставляемые документы (для юридического лица-нерезидента)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1. Анкета зарегистрированного лица с приложением анкеты </w:t>
      </w:r>
      <w:proofErr w:type="spell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бенефициарного</w:t>
      </w:r>
      <w:proofErr w:type="spell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владельца (бланк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столбце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слева – на русском языке и на английском).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Если лица, имеющие право действовать от имени юридического лица, не поставили подпись в присутствии уполномоченного представителя регистратора, но имеют право подписи платежных документов, должна быть предоставлена карточка, содержащая образец подписи лица, имеющего право действовать от имени юридического лица без доверенности и оттиском печати юридического лица, удостоверенная нотариально.</w:t>
      </w:r>
      <w:proofErr w:type="gramEnd"/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2. Устав и/или учредительный договор или иной документ, который по законодательству страны происхождения юридического лица является учредительным документом для данной организационно-правовой формы и содержит информацию о полномочиях должностных лиц юридического лица,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заверенная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нотариально или регистрирующим органом.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Свидетельство о регистрации юридического лица или равнозначный документ (выписка из торгового или банковского реестра страны происхождения), содержащий сведения о регистрации юридического лица в соответствии с законодательством страны происхождения нерезидента.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4. Документ, подтверждающий назначение на должность лиц, имеющих право действовать от имени юридического лица без доверенности.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5. Документы, подтверждающие место нахождения юридического лица.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6. Документ, содержащий удостоверенный нотариально образец подписи должностного лица, имеющего право действовать от имени юридического лица без доверенности (это либо анкета зарегистрированного лица, либо отдельный документ в виде карточки с образцом подписи).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7. Оригинал выписки из торгового реестра или иного учетного регистра государства,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котором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зарегистрировано иностранное юридическое лицо, или ее копия, заверенная в установленном порядке.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8. Доверенность от юридического лица на право совершать действия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реестре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акционеров (если документы предоставляются и/или подписываются уполномоченным представителем) - оригинале либо нотариально удостоверенная копия.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9. Документ об оплате услуг регистратора или гарантийное письмо.</w:t>
      </w:r>
    </w:p>
    <w:p w:rsidR="001567EE" w:rsidRPr="00A125E7" w:rsidRDefault="001567EE" w:rsidP="00B467F1">
      <w:pPr>
        <w:shd w:val="clear" w:color="auto" w:fill="FFFFFF"/>
        <w:spacing w:after="0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Все документы, выданные и имеющие юридическую силу на территории иностранного государства, должны быть </w:t>
      </w:r>
      <w:proofErr w:type="spell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апостилированы</w:t>
      </w:r>
      <w:proofErr w:type="spell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переведены полностью на русский язык (со всеми печатями и</w:t>
      </w:r>
      <w:r w:rsidR="00B467F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штампами), подпись переводчика </w:t>
      </w: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удостоверена нотариально.</w:t>
      </w:r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Учредительные документы предоставляются в </w:t>
      </w:r>
      <w:proofErr w:type="gramStart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копиях</w:t>
      </w:r>
      <w:proofErr w:type="gramEnd"/>
      <w:r w:rsidRPr="00A125E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удостоверенных нотариально, анкета в оригинале.</w:t>
      </w:r>
    </w:p>
    <w:p w:rsidR="001567EE" w:rsidRPr="00A125E7" w:rsidRDefault="001567EE" w:rsidP="001567EE">
      <w:pPr>
        <w:shd w:val="clear" w:color="auto" w:fill="FFFFFF"/>
        <w:spacing w:before="120" w:after="120" w:line="240" w:lineRule="auto"/>
        <w:ind w:left="180" w:right="300"/>
        <w:outlineLvl w:val="1"/>
        <w:rPr>
          <w:rFonts w:ascii="Arial" w:eastAsia="Times New Roman" w:hAnsi="Arial" w:cs="Arial"/>
          <w:b/>
          <w:bCs/>
          <w:color w:val="6F7A84"/>
          <w:sz w:val="23"/>
          <w:szCs w:val="23"/>
          <w:lang w:eastAsia="ru-RU"/>
        </w:rPr>
      </w:pPr>
    </w:p>
    <w:sectPr w:rsidR="001567EE" w:rsidRPr="00A125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F0" w:rsidRDefault="007149F0" w:rsidP="00B467F1">
      <w:pPr>
        <w:spacing w:after="0" w:line="240" w:lineRule="auto"/>
      </w:pPr>
      <w:r>
        <w:separator/>
      </w:r>
    </w:p>
  </w:endnote>
  <w:endnote w:type="continuationSeparator" w:id="0">
    <w:p w:rsidR="007149F0" w:rsidRDefault="007149F0" w:rsidP="00B4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B467F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B467F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B467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F0" w:rsidRDefault="007149F0" w:rsidP="00B467F1">
      <w:pPr>
        <w:spacing w:after="0" w:line="240" w:lineRule="auto"/>
      </w:pPr>
      <w:r>
        <w:separator/>
      </w:r>
    </w:p>
  </w:footnote>
  <w:footnote w:type="continuationSeparator" w:id="0">
    <w:p w:rsidR="007149F0" w:rsidRDefault="007149F0" w:rsidP="00B46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7149F0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6615" o:spid="_x0000_s2050" type="#_x0000_t75" style="position:absolute;margin-left:0;margin-top:0;width:467.5pt;height:613.35pt;z-index:-251657216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7149F0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6616" o:spid="_x0000_s2051" type="#_x0000_t75" style="position:absolute;margin-left:0;margin-top:0;width:467.5pt;height:613.35pt;z-index:-251656192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7F1" w:rsidRDefault="007149F0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56614" o:spid="_x0000_s2049" type="#_x0000_t75" style="position:absolute;margin-left:0;margin-top:0;width:467.5pt;height:613.35pt;z-index:-251658240;mso-position-horizontal:center;mso-position-horizontal-relative:margin;mso-position-vertical:center;mso-position-vertical-relative:margin" o:allowincell="f">
          <v:imagedata r:id="rId1" o:title="v1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95CD6"/>
    <w:multiLevelType w:val="multilevel"/>
    <w:tmpl w:val="7530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36D66"/>
    <w:multiLevelType w:val="hybridMultilevel"/>
    <w:tmpl w:val="3C04F752"/>
    <w:lvl w:ilvl="0" w:tplc="055CD620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u w:color="0A2973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747C7C4A"/>
    <w:multiLevelType w:val="hybridMultilevel"/>
    <w:tmpl w:val="CFEE701A"/>
    <w:lvl w:ilvl="0" w:tplc="055CD620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u w:color="0A2973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78077C2A"/>
    <w:multiLevelType w:val="hybridMultilevel"/>
    <w:tmpl w:val="67AA4B54"/>
    <w:lvl w:ilvl="0" w:tplc="055CD620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u w:color="0A2973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BC6"/>
    <w:rsid w:val="001567EE"/>
    <w:rsid w:val="002D3659"/>
    <w:rsid w:val="005E0BC6"/>
    <w:rsid w:val="007149F0"/>
    <w:rsid w:val="00A125E7"/>
    <w:rsid w:val="00B467F1"/>
    <w:rsid w:val="00BA25A9"/>
    <w:rsid w:val="00C0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6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567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67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7F1"/>
  </w:style>
  <w:style w:type="paragraph" w:styleId="a6">
    <w:name w:val="footer"/>
    <w:basedOn w:val="a"/>
    <w:link w:val="a7"/>
    <w:uiPriority w:val="99"/>
    <w:unhideWhenUsed/>
    <w:rsid w:val="00B4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7F1"/>
  </w:style>
  <w:style w:type="paragraph" w:styleId="a8">
    <w:name w:val="List Paragraph"/>
    <w:basedOn w:val="a"/>
    <w:uiPriority w:val="34"/>
    <w:qFormat/>
    <w:rsid w:val="00B46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6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567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67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7F1"/>
  </w:style>
  <w:style w:type="paragraph" w:styleId="a6">
    <w:name w:val="footer"/>
    <w:basedOn w:val="a"/>
    <w:link w:val="a7"/>
    <w:uiPriority w:val="99"/>
    <w:unhideWhenUsed/>
    <w:rsid w:val="00B4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7F1"/>
  </w:style>
  <w:style w:type="paragraph" w:styleId="a8">
    <w:name w:val="List Paragraph"/>
    <w:basedOn w:val="a"/>
    <w:uiPriority w:val="34"/>
    <w:qFormat/>
    <w:rsid w:val="00B46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Максименков</dc:creator>
  <cp:lastModifiedBy>Юлия О. Яковлева</cp:lastModifiedBy>
  <cp:revision>2</cp:revision>
  <dcterms:created xsi:type="dcterms:W3CDTF">2018-12-03T11:59:00Z</dcterms:created>
  <dcterms:modified xsi:type="dcterms:W3CDTF">2018-12-03T11:59:00Z</dcterms:modified>
</cp:coreProperties>
</file>